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2156BD08" w:rsidR="00E33BC2" w:rsidRDefault="001554E1" w:rsidP="009C56AA">
      <w:pPr>
        <w:widowControl/>
        <w:autoSpaceDE/>
        <w:autoSpaceDN/>
        <w:ind w:right="562"/>
        <w:rPr>
          <w:rFonts w:asciiTheme="majorHAnsi" w:eastAsia="Times New Roman" w:hAnsiTheme="majorHAnsi" w:cs="Arial"/>
          <w:color w:val="9D2235" w:themeColor="accent1"/>
          <w:sz w:val="28"/>
        </w:rPr>
      </w:pPr>
      <w:bookmarkStart w:id="0" w:name="_Hlk12881159"/>
      <w:r>
        <w:rPr>
          <w:noProof/>
        </w:rPr>
        <w:drawing>
          <wp:anchor distT="0" distB="0" distL="114300" distR="114300" simplePos="0" relativeHeight="251663360" behindDoc="0" locked="0" layoutInCell="1" allowOverlap="1" wp14:anchorId="6F1D53ED" wp14:editId="4560B560">
            <wp:simplePos x="0" y="0"/>
            <wp:positionH relativeFrom="column">
              <wp:posOffset>3599456</wp:posOffset>
            </wp:positionH>
            <wp:positionV relativeFrom="paragraph">
              <wp:posOffset>0</wp:posOffset>
            </wp:positionV>
            <wp:extent cx="2834640" cy="1415415"/>
            <wp:effectExtent l="0" t="0" r="3810" b="0"/>
            <wp:wrapThrough wrapText="bothSides">
              <wp:wrapPolygon edited="0">
                <wp:start x="0" y="0"/>
                <wp:lineTo x="0" y="21222"/>
                <wp:lineTo x="21484" y="21222"/>
                <wp:lineTo x="2148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E35D" w14:textId="7D6C286B"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102543BA" w14:textId="19D0F22E" w:rsidR="00E33BC2" w:rsidRPr="00DA4A46" w:rsidRDefault="00E33BC2" w:rsidP="00DA4A46">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w:t>
      </w:r>
      <w:r w:rsidR="00660ABE">
        <w:rPr>
          <w:rFonts w:asciiTheme="majorHAnsi" w:eastAsia="Times New Roman" w:hAnsiTheme="majorHAnsi" w:cs="Arial"/>
          <w:color w:val="9D2235" w:themeColor="accent1"/>
          <w:sz w:val="28"/>
        </w:rPr>
        <w:t>4</w:t>
      </w:r>
      <w:r w:rsidRPr="00DB7F7F">
        <w:rPr>
          <w:rFonts w:asciiTheme="majorHAnsi" w:eastAsia="Times New Roman" w:hAnsiTheme="majorHAnsi" w:cs="Arial"/>
          <w:color w:val="9D2235" w:themeColor="accent1"/>
          <w:sz w:val="28"/>
        </w:rPr>
        <w:t xml:space="preserve">: </w:t>
      </w:r>
      <w:r w:rsidR="00660ABE">
        <w:rPr>
          <w:rFonts w:asciiTheme="majorHAnsi" w:eastAsia="Times New Roman" w:hAnsiTheme="majorHAnsi" w:cs="Arial"/>
          <w:color w:val="9D2235" w:themeColor="accent1"/>
          <w:sz w:val="28"/>
        </w:rPr>
        <w:t>Performance Tasks</w:t>
      </w:r>
    </w:p>
    <w:p w14:paraId="7375CF54" w14:textId="0AD547E3" w:rsidR="00DA4A46" w:rsidRDefault="00DA4A46" w:rsidP="0058388E">
      <w:pPr>
        <w:widowControl/>
        <w:pBdr>
          <w:bottom w:val="single" w:sz="12" w:space="1" w:color="auto"/>
        </w:pBdr>
        <w:autoSpaceDE/>
        <w:autoSpaceDN/>
        <w:rPr>
          <w:rFonts w:asciiTheme="minorHAnsi" w:eastAsia="Times New Roman" w:hAnsiTheme="minorHAnsi" w:cs="Arial"/>
          <w:i/>
          <w:iCs/>
          <w:color w:val="000000"/>
        </w:rPr>
      </w:pPr>
    </w:p>
    <w:p w14:paraId="68F314AD" w14:textId="77777777" w:rsidR="005E621C" w:rsidRDefault="0058388E" w:rsidP="005E621C">
      <w:pPr>
        <w:widowControl/>
        <w:pBdr>
          <w:bottom w:val="single" w:sz="12" w:space="1" w:color="auto"/>
        </w:pBdr>
        <w:autoSpaceDE/>
        <w:autoSpaceDN/>
        <w:rPr>
          <w:rFonts w:asciiTheme="minorHAnsi" w:eastAsia="Times New Roman" w:hAnsiTheme="minorHAnsi" w:cs="Arial"/>
          <w:i/>
          <w:iCs/>
          <w:color w:val="000000"/>
        </w:rPr>
      </w:pPr>
      <w:r>
        <w:rPr>
          <w:rFonts w:asciiTheme="minorHAnsi" w:eastAsia="Times New Roman" w:hAnsiTheme="minorHAnsi" w:cs="Arial"/>
          <w:i/>
          <w:iCs/>
          <w:color w:val="000000"/>
        </w:rPr>
        <w:t>A</w:t>
      </w:r>
      <w:r w:rsidRPr="00DB7F7F">
        <w:rPr>
          <w:rFonts w:asciiTheme="minorHAnsi" w:eastAsia="Times New Roman" w:hAnsiTheme="minorHAnsi" w:cs="Arial"/>
          <w:i/>
          <w:iCs/>
          <w:color w:val="000000"/>
        </w:rPr>
        <w:t xml:space="preserve"> </w:t>
      </w:r>
      <w:r>
        <w:rPr>
          <w:rFonts w:asciiTheme="minorHAnsi" w:eastAsia="Times New Roman" w:hAnsiTheme="minorHAnsi" w:cs="Arial"/>
          <w:b/>
          <w:bCs/>
          <w:i/>
          <w:iCs/>
          <w:color w:val="9D2235" w:themeColor="accent1"/>
        </w:rPr>
        <w:t xml:space="preserve">Performance Task </w:t>
      </w:r>
      <w:r>
        <w:rPr>
          <w:rFonts w:asciiTheme="minorHAnsi" w:eastAsia="Times New Roman" w:hAnsiTheme="minorHAnsi" w:cs="Arial"/>
          <w:i/>
          <w:iCs/>
          <w:color w:val="000000"/>
        </w:rPr>
        <w:t xml:space="preserve">tests the collective skills of the applicant group using </w:t>
      </w:r>
      <w:r w:rsidRPr="00041A19">
        <w:rPr>
          <w:rFonts w:asciiTheme="minorHAnsi" w:eastAsia="Times New Roman" w:hAnsiTheme="minorHAnsi" w:cs="Arial"/>
          <w:i/>
          <w:iCs/>
          <w:color w:val="000000"/>
        </w:rPr>
        <w:t>scenarios</w:t>
      </w:r>
      <w:r>
        <w:rPr>
          <w:rFonts w:asciiTheme="minorHAnsi" w:eastAsia="Times New Roman" w:hAnsiTheme="minorHAnsi" w:cs="Arial"/>
          <w:i/>
          <w:iCs/>
          <w:color w:val="000000"/>
        </w:rPr>
        <w:t xml:space="preserve"> that present </w:t>
      </w:r>
      <w:r w:rsidRPr="00041A19">
        <w:rPr>
          <w:rFonts w:asciiTheme="minorHAnsi" w:eastAsia="Times New Roman" w:hAnsiTheme="minorHAnsi" w:cs="Arial"/>
          <w:i/>
          <w:iCs/>
          <w:color w:val="000000"/>
        </w:rPr>
        <w:t>realistic and common</w:t>
      </w:r>
      <w:r>
        <w:rPr>
          <w:rFonts w:asciiTheme="minorHAnsi" w:eastAsia="Times New Roman" w:hAnsiTheme="minorHAnsi" w:cs="Arial"/>
          <w:i/>
          <w:iCs/>
          <w:color w:val="000000"/>
        </w:rPr>
        <w:t xml:space="preserve"> </w:t>
      </w:r>
      <w:r w:rsidRPr="00041A19">
        <w:rPr>
          <w:rFonts w:asciiTheme="minorHAnsi" w:eastAsia="Times New Roman" w:hAnsiTheme="minorHAnsi" w:cs="Arial"/>
          <w:i/>
          <w:iCs/>
          <w:color w:val="000000"/>
        </w:rPr>
        <w:t>challenges associated with operating a charter school</w:t>
      </w:r>
      <w:r>
        <w:rPr>
          <w:rFonts w:asciiTheme="minorHAnsi" w:eastAsia="Times New Roman" w:hAnsiTheme="minorHAnsi" w:cs="Arial"/>
          <w:i/>
          <w:iCs/>
          <w:color w:val="000000"/>
        </w:rPr>
        <w:t>. Review teams should use a</w:t>
      </w:r>
      <w:r w:rsidRPr="00FC3222">
        <w:rPr>
          <w:rFonts w:asciiTheme="minorHAnsi" w:eastAsia="Times New Roman" w:hAnsiTheme="minorHAnsi" w:cs="Arial"/>
          <w:i/>
          <w:iCs/>
          <w:color w:val="000000"/>
        </w:rPr>
        <w:t xml:space="preserve"> performance task suited to the </w:t>
      </w:r>
      <w:r>
        <w:rPr>
          <w:rFonts w:asciiTheme="minorHAnsi" w:eastAsia="Times New Roman" w:hAnsiTheme="minorHAnsi" w:cs="Arial"/>
          <w:i/>
          <w:iCs/>
          <w:color w:val="000000"/>
        </w:rPr>
        <w:t>applicants</w:t>
      </w:r>
      <w:r w:rsidRPr="00FC3222">
        <w:rPr>
          <w:rFonts w:asciiTheme="minorHAnsi" w:eastAsia="Times New Roman" w:hAnsiTheme="minorHAnsi" w:cs="Arial"/>
          <w:i/>
          <w:iCs/>
          <w:color w:val="000000"/>
        </w:rPr>
        <w:t>’ noted strengths and deficiencies.</w:t>
      </w:r>
    </w:p>
    <w:p w14:paraId="02A18F37" w14:textId="77777777" w:rsidR="005E621C" w:rsidRDefault="005E621C" w:rsidP="005E621C">
      <w:pPr>
        <w:widowControl/>
        <w:pBdr>
          <w:bottom w:val="single" w:sz="12" w:space="1" w:color="auto"/>
        </w:pBdr>
        <w:autoSpaceDE/>
        <w:autoSpaceDN/>
        <w:rPr>
          <w:rFonts w:asciiTheme="minorHAnsi" w:eastAsia="Times New Roman" w:hAnsiTheme="minorHAnsi" w:cs="Arial"/>
          <w:i/>
          <w:iCs/>
          <w:color w:val="000000"/>
        </w:rPr>
      </w:pPr>
      <w:bookmarkStart w:id="1" w:name="_GoBack"/>
      <w:bookmarkEnd w:id="1"/>
    </w:p>
    <w:p w14:paraId="11E95EC2" w14:textId="506D0D3C" w:rsidR="005E621C" w:rsidRPr="005E621C" w:rsidRDefault="005E621C" w:rsidP="005E621C">
      <w:pPr>
        <w:widowControl/>
        <w:pBdr>
          <w:bottom w:val="single" w:sz="12" w:space="1" w:color="auto"/>
        </w:pBdr>
        <w:autoSpaceDE/>
        <w:autoSpaceDN/>
        <w:rPr>
          <w:rFonts w:asciiTheme="minorHAnsi" w:eastAsia="Times New Roman" w:hAnsiTheme="minorHAnsi" w:cs="Arial"/>
          <w:i/>
          <w:iCs/>
          <w:color w:val="000000"/>
        </w:rPr>
      </w:pPr>
      <w:r>
        <w:rPr>
          <w:rFonts w:asciiTheme="minorHAnsi" w:hAnsiTheme="minorHAnsi"/>
          <w:color w:val="212121"/>
          <w:sz w:val="16"/>
          <w:szCs w:val="16"/>
        </w:rPr>
        <w:t xml:space="preserve">© 2019 National Association of Charter School Authorizers (NACSA). This resource is published under a Creative Commons license, allowing noncommercial alteration and sharing, but we ask that attribute the work and link back to our site. For more information about citing or reusing this resource please see </w:t>
      </w:r>
      <w:hyperlink r:id="rId6" w:history="1">
        <w:r>
          <w:rPr>
            <w:rStyle w:val="Hyperlink"/>
            <w:rFonts w:asciiTheme="minorHAnsi" w:hAnsiTheme="minorHAnsi"/>
            <w:sz w:val="16"/>
            <w:szCs w:val="16"/>
          </w:rPr>
          <w:t>our website</w:t>
        </w:r>
      </w:hyperlink>
      <w:r>
        <w:rPr>
          <w:rFonts w:asciiTheme="minorHAnsi" w:hAnsiTheme="minorHAnsi"/>
          <w:color w:val="212121"/>
          <w:sz w:val="16"/>
          <w:szCs w:val="16"/>
        </w:rPr>
        <w:t>.</w:t>
      </w:r>
      <w:r>
        <w:rPr>
          <w:rFonts w:asciiTheme="minorHAnsi" w:hAnsiTheme="minorHAnsi"/>
          <w:color w:val="212121"/>
          <w:sz w:val="18"/>
          <w:szCs w:val="18"/>
        </w:rPr>
        <w:t> </w:t>
      </w:r>
    </w:p>
    <w:p w14:paraId="65D1CFD1" w14:textId="77777777" w:rsidR="005E621C" w:rsidRDefault="005E621C" w:rsidP="0058388E">
      <w:pPr>
        <w:widowControl/>
        <w:pBdr>
          <w:bottom w:val="single" w:sz="12" w:space="1" w:color="auto"/>
        </w:pBdr>
        <w:autoSpaceDE/>
        <w:autoSpaceDN/>
        <w:rPr>
          <w:rFonts w:asciiTheme="minorHAnsi" w:eastAsia="Times New Roman" w:hAnsiTheme="minorHAnsi" w:cs="Arial"/>
          <w:i/>
          <w:iCs/>
          <w:color w:val="000000"/>
        </w:rPr>
      </w:pPr>
    </w:p>
    <w:p w14:paraId="5DFC698A" w14:textId="2332679F" w:rsidR="0058388E" w:rsidRDefault="0058388E" w:rsidP="009C56AA">
      <w:pPr>
        <w:widowControl/>
        <w:autoSpaceDE/>
        <w:autoSpaceDN/>
        <w:rPr>
          <w:rFonts w:asciiTheme="minorHAnsi" w:eastAsia="Times New Roman" w:hAnsiTheme="minorHAnsi" w:cs="Times New Roman"/>
          <w:sz w:val="24"/>
          <w:szCs w:val="24"/>
        </w:rPr>
      </w:pPr>
    </w:p>
    <w:tbl>
      <w:tblPr>
        <w:tblStyle w:val="TableGrid"/>
        <w:tblW w:w="10075" w:type="dxa"/>
        <w:tblLook w:val="04A0" w:firstRow="1" w:lastRow="0" w:firstColumn="1" w:lastColumn="0" w:noHBand="0" w:noVBand="1"/>
      </w:tblPr>
      <w:tblGrid>
        <w:gridCol w:w="10075"/>
      </w:tblGrid>
      <w:tr w:rsidR="008752A3" w:rsidRPr="00863BB1" w14:paraId="76BE18FE" w14:textId="77777777" w:rsidTr="0029306C">
        <w:tc>
          <w:tcPr>
            <w:tcW w:w="10075" w:type="dxa"/>
            <w:shd w:val="clear" w:color="auto" w:fill="F2F2F2" w:themeFill="background1" w:themeFillShade="F2"/>
          </w:tcPr>
          <w:p w14:paraId="535ECBD2" w14:textId="4FAF1E9B" w:rsidR="008752A3" w:rsidRPr="00E503C6" w:rsidRDefault="008752A3" w:rsidP="0029306C">
            <w:pPr>
              <w:spacing w:before="120" w:after="120"/>
              <w:ind w:left="70"/>
              <w:rPr>
                <w:rFonts w:cstheme="minorHAnsi"/>
              </w:rPr>
            </w:pPr>
            <w:bookmarkStart w:id="2" w:name="_Hlk13645650"/>
            <w:r>
              <w:rPr>
                <w:i/>
              </w:rPr>
              <w:t>All performance task materials will be retained by [</w:t>
            </w:r>
            <w:r w:rsidR="00601A31" w:rsidRPr="00601A31">
              <w:rPr>
                <w:i/>
                <w:u w:val="single"/>
              </w:rPr>
              <w:t>AUTHORIZER</w:t>
            </w:r>
            <w:r>
              <w:rPr>
                <w:i/>
              </w:rPr>
              <w:t>]</w:t>
            </w:r>
            <w:r w:rsidRPr="00E503C6">
              <w:rPr>
                <w:rFonts w:cstheme="minorHAnsi"/>
                <w:i/>
              </w:rPr>
              <w:t xml:space="preserve">. Applicants are asked NOT to discuss the tasks or materials with anyone other than their team in order to preserve the integrity of the interview process. </w:t>
            </w:r>
          </w:p>
        </w:tc>
      </w:tr>
      <w:bookmarkEnd w:id="2"/>
    </w:tbl>
    <w:p w14:paraId="530CB422" w14:textId="77777777" w:rsidR="008752A3" w:rsidRDefault="008752A3" w:rsidP="00943CA2">
      <w:pPr>
        <w:pStyle w:val="NoSpacing"/>
      </w:pPr>
    </w:p>
    <w:p w14:paraId="2ED1A1AF" w14:textId="48A73E45" w:rsidR="00943CA2" w:rsidRPr="00B8769E" w:rsidRDefault="00943CA2" w:rsidP="00943CA2">
      <w:pPr>
        <w:pStyle w:val="NoSpacing"/>
      </w:pPr>
      <w:r w:rsidRPr="00B8769E">
        <w:t>Thank yo</w:t>
      </w:r>
      <w:r>
        <w:t>u for your submission to the [</w:t>
      </w:r>
      <w:r w:rsidRPr="00943CA2">
        <w:rPr>
          <w:u w:val="single"/>
        </w:rPr>
        <w:t>NAME OF AUTHORIZER</w:t>
      </w:r>
      <w:r>
        <w:t>]</w:t>
      </w:r>
      <w:r w:rsidRPr="00B8769E">
        <w:t xml:space="preserve"> request for charter proposals. In addition to a comprehensive review of your proposal, we are interested in obtaining information about your capacity with regard to operations. Please complete the performance task below, which will be scored and discussed during your interview. </w:t>
      </w:r>
    </w:p>
    <w:p w14:paraId="2B2A6334" w14:textId="77777777" w:rsidR="00805F30" w:rsidRDefault="00805F30" w:rsidP="00943CA2">
      <w:pPr>
        <w:pStyle w:val="NoSpacing"/>
      </w:pPr>
    </w:p>
    <w:p w14:paraId="35A50CB7" w14:textId="03A987DC" w:rsidR="00877716" w:rsidRPr="00943CA2" w:rsidRDefault="00943CA2" w:rsidP="00943CA2">
      <w:pPr>
        <w:pStyle w:val="Heading2"/>
      </w:pPr>
      <w:r w:rsidRPr="00943CA2">
        <w:rPr>
          <w:rStyle w:val="SubtleEmphasis"/>
          <w:iCs w:val="0"/>
          <w:color w:val="C8102E" w:themeColor="accent2"/>
          <w:sz w:val="26"/>
        </w:rPr>
        <w:t>Incubation Year Planning</w:t>
      </w:r>
    </w:p>
    <w:p w14:paraId="44C0862B" w14:textId="7FDF4DAB" w:rsidR="00943CA2" w:rsidRDefault="00943CA2" w:rsidP="00805F30">
      <w:pPr>
        <w:pStyle w:val="NoSpacing"/>
      </w:pPr>
      <w:r w:rsidRPr="00943CA2">
        <w:t>Using the table below, outline SMART Goals for the incubation year to support the plan included in your submitted proposal, as well as interim milestones to ensure progress in the areas assigned. Please complete only the categories assigned (Note: You should be informed of which areas to focus on prior to completing this task). In the top column, note the dates at which you will evaluate progress. Please also note any assumptions you make in completing this exercise.</w:t>
      </w:r>
    </w:p>
    <w:p w14:paraId="34B385C5" w14:textId="2AB408A7" w:rsidR="00943CA2" w:rsidRDefault="00943CA2" w:rsidP="00805F30">
      <w:pPr>
        <w:pStyle w:val="NoSpacing"/>
      </w:pPr>
    </w:p>
    <w:tbl>
      <w:tblPr>
        <w:tblStyle w:val="GridTable31"/>
        <w:tblW w:w="10008" w:type="dxa"/>
        <w:tblLook w:val="04A0" w:firstRow="1" w:lastRow="0" w:firstColumn="1" w:lastColumn="0" w:noHBand="0" w:noVBand="1"/>
      </w:tblPr>
      <w:tblGrid>
        <w:gridCol w:w="4859"/>
        <w:gridCol w:w="1716"/>
        <w:gridCol w:w="1716"/>
        <w:gridCol w:w="1717"/>
      </w:tblGrid>
      <w:tr w:rsidR="00943CA2" w:rsidRPr="00B8769E" w14:paraId="36425228" w14:textId="77777777" w:rsidTr="00943CA2">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837978F" w14:textId="77777777" w:rsidR="00943CA2" w:rsidRPr="00943CA2" w:rsidRDefault="00943CA2" w:rsidP="001F148B">
            <w:pPr>
              <w:jc w:val="center"/>
              <w:rPr>
                <w:rFonts w:cs="Arial"/>
                <w:i w:val="0"/>
                <w:iCs w:val="0"/>
              </w:rPr>
            </w:pPr>
            <w:r w:rsidRPr="00943CA2">
              <w:rPr>
                <w:rFonts w:cs="Arial"/>
              </w:rPr>
              <w:t xml:space="preserve">20[XX]-20[XX] Planning Year Milestones </w:t>
            </w:r>
          </w:p>
          <w:p w14:paraId="0B57459F" w14:textId="0FCEB662" w:rsidR="00943CA2" w:rsidRPr="00943CA2" w:rsidRDefault="00943CA2" w:rsidP="001F148B">
            <w:pPr>
              <w:jc w:val="center"/>
              <w:rPr>
                <w:rFonts w:cs="Arial"/>
                <w:szCs w:val="22"/>
              </w:rPr>
            </w:pPr>
            <w:r w:rsidRPr="00943CA2">
              <w:rPr>
                <w:rFonts w:cs="Arial"/>
              </w:rPr>
              <w:t>(SMART Goals) by Work Stream</w:t>
            </w:r>
          </w:p>
        </w:tc>
        <w:tc>
          <w:tcPr>
            <w:tcW w:w="51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6A846" w14:textId="77777777" w:rsidR="00943CA2" w:rsidRPr="00943CA2" w:rsidRDefault="00943CA2" w:rsidP="001F148B">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943CA2">
              <w:rPr>
                <w:rFonts w:cs="Arial"/>
              </w:rPr>
              <w:t>Benchmark Dates</w:t>
            </w:r>
          </w:p>
        </w:tc>
      </w:tr>
      <w:tr w:rsidR="00943CA2" w:rsidRPr="00B8769E" w14:paraId="1EC5F721"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right w:val="single" w:sz="4" w:space="0" w:color="auto"/>
            </w:tcBorders>
            <w:shd w:val="clear" w:color="auto" w:fill="BFBFBF" w:themeFill="background1" w:themeFillShade="BF"/>
            <w:vAlign w:val="center"/>
          </w:tcPr>
          <w:p w14:paraId="2956A25F" w14:textId="77777777" w:rsidR="00943CA2" w:rsidRPr="00943CA2" w:rsidRDefault="00943CA2" w:rsidP="001F148B">
            <w:pPr>
              <w:jc w:val="center"/>
              <w:rPr>
                <w:rFonts w:cs="Arial"/>
                <w:szCs w:val="22"/>
              </w:rPr>
            </w:pP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FE82E" w14:textId="77777777" w:rsidR="00943CA2" w:rsidRPr="00943CA2" w:rsidRDefault="00943CA2" w:rsidP="001F148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9B2C77" w14:textId="77777777" w:rsidR="00943CA2" w:rsidRPr="00943CA2" w:rsidRDefault="00943CA2" w:rsidP="001F148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059F88" w14:textId="77777777" w:rsidR="00943CA2" w:rsidRPr="00943CA2" w:rsidRDefault="00943CA2" w:rsidP="001F148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943CA2" w:rsidRPr="00B8769E" w14:paraId="313DC538" w14:textId="77777777" w:rsidTr="00943CA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C8C8C" w:themeColor="text1" w:themeTint="99"/>
              <w:left w:val="single" w:sz="4" w:space="0" w:color="auto"/>
              <w:bottom w:val="single" w:sz="4" w:space="0" w:color="9F9F9F" w:themeColor="text1" w:themeTint="80"/>
              <w:right w:val="single" w:sz="4" w:space="0" w:color="9F9F9F" w:themeColor="text1" w:themeTint="80"/>
            </w:tcBorders>
          </w:tcPr>
          <w:p w14:paraId="2BA674D9" w14:textId="77777777" w:rsidR="00943CA2" w:rsidRPr="008F0046" w:rsidRDefault="00943CA2" w:rsidP="001F148B">
            <w:pPr>
              <w:jc w:val="left"/>
              <w:rPr>
                <w:rFonts w:cs="Arial"/>
                <w:szCs w:val="22"/>
              </w:rPr>
            </w:pPr>
            <w:r w:rsidRPr="00B8769E">
              <w:rPr>
                <w:rFonts w:cs="Arial"/>
              </w:rPr>
              <w:t>Staffing &amp; Human Resources</w:t>
            </w:r>
          </w:p>
        </w:tc>
        <w:tc>
          <w:tcPr>
            <w:tcW w:w="1716" w:type="dxa"/>
            <w:tcBorders>
              <w:top w:val="single" w:sz="4" w:space="0" w:color="auto"/>
              <w:left w:val="single" w:sz="4" w:space="0" w:color="9F9F9F" w:themeColor="text1" w:themeTint="80"/>
              <w:bottom w:val="single" w:sz="4" w:space="0" w:color="9F9F9F" w:themeColor="text1" w:themeTint="80"/>
              <w:right w:val="single" w:sz="4" w:space="0" w:color="9F9F9F" w:themeColor="text1" w:themeTint="80"/>
            </w:tcBorders>
          </w:tcPr>
          <w:p w14:paraId="2BDD63BA"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6" w:type="dxa"/>
            <w:tcBorders>
              <w:top w:val="single" w:sz="4" w:space="0" w:color="auto"/>
              <w:left w:val="single" w:sz="4" w:space="0" w:color="9F9F9F" w:themeColor="text1" w:themeTint="80"/>
              <w:bottom w:val="single" w:sz="4" w:space="0" w:color="9F9F9F" w:themeColor="text1" w:themeTint="80"/>
              <w:right w:val="single" w:sz="4" w:space="0" w:color="9F9F9F" w:themeColor="text1" w:themeTint="80"/>
            </w:tcBorders>
          </w:tcPr>
          <w:p w14:paraId="6747A791"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7" w:type="dxa"/>
            <w:tcBorders>
              <w:top w:val="single" w:sz="4" w:space="0" w:color="auto"/>
              <w:left w:val="single" w:sz="4" w:space="0" w:color="9F9F9F" w:themeColor="text1" w:themeTint="80"/>
              <w:bottom w:val="single" w:sz="4" w:space="0" w:color="9F9F9F" w:themeColor="text1" w:themeTint="80"/>
              <w:right w:val="single" w:sz="4" w:space="0" w:color="auto"/>
            </w:tcBorders>
          </w:tcPr>
          <w:p w14:paraId="42F44D14"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r>
      <w:tr w:rsidR="00943CA2" w:rsidRPr="00B8769E" w14:paraId="2FA86251"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29C3BDBA" w14:textId="77777777" w:rsidR="00943CA2" w:rsidRDefault="00943CA2" w:rsidP="001F148B">
            <w:pPr>
              <w:jc w:val="left"/>
              <w:rPr>
                <w:rFonts w:cs="Arial"/>
                <w:i w:val="0"/>
                <w:iCs w:val="0"/>
                <w:szCs w:val="22"/>
              </w:rPr>
            </w:pPr>
          </w:p>
          <w:p w14:paraId="55524DE1" w14:textId="77777777" w:rsidR="00943CA2" w:rsidRPr="008F0046" w:rsidRDefault="00943CA2" w:rsidP="001F148B">
            <w:pPr>
              <w:jc w:val="left"/>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51828B40"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18250047"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5E885817"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r>
      <w:tr w:rsidR="00943CA2" w:rsidRPr="00B8769E" w14:paraId="4AC8EB4C" w14:textId="77777777" w:rsidTr="00943CA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69D08FD8" w14:textId="77777777" w:rsidR="00943CA2" w:rsidRPr="008F0046" w:rsidRDefault="00943CA2" w:rsidP="001F148B">
            <w:pPr>
              <w:jc w:val="left"/>
              <w:rPr>
                <w:rFonts w:cs="Arial"/>
                <w:szCs w:val="22"/>
              </w:rPr>
            </w:pPr>
            <w:r w:rsidRPr="00B8769E">
              <w:rPr>
                <w:rFonts w:cs="Arial"/>
              </w:rPr>
              <w:t>Student Recruitment</w:t>
            </w: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012B4A2F"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74C99216"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73F64BDA"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r>
      <w:tr w:rsidR="00943CA2" w:rsidRPr="00B8769E" w14:paraId="42887ADB"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18F79B41" w14:textId="77777777" w:rsidR="00943CA2" w:rsidRDefault="00943CA2" w:rsidP="001F148B">
            <w:pPr>
              <w:jc w:val="left"/>
              <w:rPr>
                <w:rFonts w:cs="Arial"/>
                <w:i w:val="0"/>
                <w:iCs w:val="0"/>
                <w:szCs w:val="22"/>
              </w:rPr>
            </w:pPr>
          </w:p>
          <w:p w14:paraId="6E0BBB84" w14:textId="77777777" w:rsidR="00943CA2" w:rsidRPr="008F0046" w:rsidRDefault="00943CA2" w:rsidP="001F148B">
            <w:pPr>
              <w:jc w:val="left"/>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5325ABEA"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67411EAD"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4842B78D"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r>
      <w:tr w:rsidR="00943CA2" w:rsidRPr="00B8769E" w14:paraId="14D5BBD5" w14:textId="77777777" w:rsidTr="00943CA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08DE0D36" w14:textId="77777777" w:rsidR="00943CA2" w:rsidRPr="008F0046" w:rsidRDefault="00943CA2" w:rsidP="001F148B">
            <w:pPr>
              <w:jc w:val="left"/>
              <w:rPr>
                <w:rFonts w:cs="Arial"/>
                <w:szCs w:val="22"/>
              </w:rPr>
            </w:pPr>
            <w:r w:rsidRPr="00B8769E">
              <w:rPr>
                <w:rFonts w:cs="Arial"/>
              </w:rPr>
              <w:t>Services*</w:t>
            </w: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49AD8870"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215816E4"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4B72F960"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r>
      <w:tr w:rsidR="00943CA2" w:rsidRPr="00B8769E" w14:paraId="652027B5"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669399B1" w14:textId="77777777" w:rsidR="00943CA2" w:rsidRDefault="00943CA2" w:rsidP="001F148B">
            <w:pPr>
              <w:jc w:val="left"/>
              <w:rPr>
                <w:rFonts w:cs="Arial"/>
                <w:i w:val="0"/>
                <w:iCs w:val="0"/>
                <w:szCs w:val="22"/>
              </w:rPr>
            </w:pPr>
          </w:p>
          <w:p w14:paraId="477C07CC" w14:textId="77777777" w:rsidR="00943CA2" w:rsidRPr="008F0046" w:rsidRDefault="00943CA2" w:rsidP="001F148B">
            <w:pPr>
              <w:jc w:val="left"/>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7C43F78B"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567C98EA"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050327F2"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r>
      <w:tr w:rsidR="00943CA2" w:rsidRPr="00B8769E" w14:paraId="6DB1C9F0" w14:textId="77777777" w:rsidTr="00943CA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1DA03ED2" w14:textId="77777777" w:rsidR="00943CA2" w:rsidRPr="008F0046" w:rsidRDefault="00943CA2" w:rsidP="001F148B">
            <w:pPr>
              <w:jc w:val="left"/>
              <w:rPr>
                <w:rFonts w:cs="Arial"/>
                <w:szCs w:val="22"/>
              </w:rPr>
            </w:pPr>
            <w:r w:rsidRPr="00B8769E">
              <w:rPr>
                <w:rFonts w:cs="Arial"/>
              </w:rPr>
              <w:t>Contracts</w:t>
            </w: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2796BFA1"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5D4245F3"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52825989"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r>
      <w:tr w:rsidR="00943CA2" w:rsidRPr="00B8769E" w14:paraId="00852534"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589CEEFA" w14:textId="77777777" w:rsidR="00943CA2" w:rsidRDefault="00943CA2" w:rsidP="001F148B">
            <w:pPr>
              <w:jc w:val="left"/>
              <w:rPr>
                <w:rFonts w:cs="Arial"/>
                <w:i w:val="0"/>
                <w:iCs w:val="0"/>
                <w:szCs w:val="22"/>
              </w:rPr>
            </w:pPr>
          </w:p>
          <w:p w14:paraId="1788D127" w14:textId="77777777" w:rsidR="00943CA2" w:rsidRPr="008F0046" w:rsidRDefault="00943CA2" w:rsidP="001F148B">
            <w:pPr>
              <w:jc w:val="left"/>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76CC80F5"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1E7C3543"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1E14015E"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r>
      <w:tr w:rsidR="00943CA2" w:rsidRPr="00B8769E" w14:paraId="41612E0F" w14:textId="77777777" w:rsidTr="00943CA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0EF0FC42" w14:textId="77777777" w:rsidR="00943CA2" w:rsidRPr="008F0046" w:rsidRDefault="00943CA2" w:rsidP="001F148B">
            <w:pPr>
              <w:jc w:val="left"/>
              <w:rPr>
                <w:rFonts w:cs="Arial"/>
                <w:szCs w:val="22"/>
              </w:rPr>
            </w:pPr>
            <w:r w:rsidRPr="00B8769E">
              <w:rPr>
                <w:rFonts w:cs="Arial"/>
              </w:rPr>
              <w:t>Facilities</w:t>
            </w: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4E0A2494"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762A145F"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475C777F" w14:textId="77777777" w:rsidR="00943CA2" w:rsidRPr="008F0046" w:rsidRDefault="00943CA2" w:rsidP="001F148B">
            <w:pPr>
              <w:cnfStyle w:val="000000000000" w:firstRow="0" w:lastRow="0" w:firstColumn="0" w:lastColumn="0" w:oddVBand="0" w:evenVBand="0" w:oddHBand="0" w:evenHBand="0" w:firstRowFirstColumn="0" w:firstRowLastColumn="0" w:lastRowFirstColumn="0" w:lastRowLastColumn="0"/>
              <w:rPr>
                <w:rFonts w:cs="Arial"/>
                <w:szCs w:val="22"/>
              </w:rPr>
            </w:pPr>
          </w:p>
        </w:tc>
      </w:tr>
      <w:tr w:rsidR="00943CA2" w:rsidRPr="00B8769E" w14:paraId="5A371FE0" w14:textId="77777777" w:rsidTr="0094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F9F9F" w:themeColor="text1" w:themeTint="80"/>
              <w:left w:val="single" w:sz="4" w:space="0" w:color="auto"/>
              <w:bottom w:val="single" w:sz="4" w:space="0" w:color="9F9F9F" w:themeColor="text1" w:themeTint="80"/>
              <w:right w:val="single" w:sz="4" w:space="0" w:color="9F9F9F" w:themeColor="text1" w:themeTint="80"/>
            </w:tcBorders>
          </w:tcPr>
          <w:p w14:paraId="4830D701" w14:textId="77777777" w:rsidR="00943CA2" w:rsidRDefault="00943CA2" w:rsidP="001F148B">
            <w:pPr>
              <w:jc w:val="left"/>
              <w:rPr>
                <w:rFonts w:cs="Arial"/>
                <w:i w:val="0"/>
                <w:iCs w:val="0"/>
                <w:szCs w:val="22"/>
              </w:rPr>
            </w:pPr>
          </w:p>
          <w:p w14:paraId="14B52E3D" w14:textId="77777777" w:rsidR="00943CA2" w:rsidRPr="008F0046" w:rsidRDefault="00943CA2" w:rsidP="001F148B">
            <w:pPr>
              <w:jc w:val="left"/>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05BB8AB8"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6" w:type="dxa"/>
            <w:tcBorders>
              <w:top w:val="single" w:sz="4" w:space="0" w:color="9F9F9F" w:themeColor="text1" w:themeTint="80"/>
              <w:left w:val="single" w:sz="4" w:space="0" w:color="9F9F9F" w:themeColor="text1" w:themeTint="80"/>
              <w:bottom w:val="single" w:sz="4" w:space="0" w:color="9F9F9F" w:themeColor="text1" w:themeTint="80"/>
              <w:right w:val="single" w:sz="4" w:space="0" w:color="9F9F9F" w:themeColor="text1" w:themeTint="80"/>
            </w:tcBorders>
          </w:tcPr>
          <w:p w14:paraId="06C55CEF"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717" w:type="dxa"/>
            <w:tcBorders>
              <w:top w:val="single" w:sz="4" w:space="0" w:color="9F9F9F" w:themeColor="text1" w:themeTint="80"/>
              <w:left w:val="single" w:sz="4" w:space="0" w:color="9F9F9F" w:themeColor="text1" w:themeTint="80"/>
              <w:bottom w:val="single" w:sz="4" w:space="0" w:color="9F9F9F" w:themeColor="text1" w:themeTint="80"/>
              <w:right w:val="single" w:sz="4" w:space="0" w:color="auto"/>
            </w:tcBorders>
          </w:tcPr>
          <w:p w14:paraId="5C8AF71E" w14:textId="77777777" w:rsidR="00943CA2" w:rsidRPr="008F0046" w:rsidRDefault="00943CA2" w:rsidP="001F148B">
            <w:pPr>
              <w:cnfStyle w:val="000000100000" w:firstRow="0" w:lastRow="0" w:firstColumn="0" w:lastColumn="0" w:oddVBand="0" w:evenVBand="0" w:oddHBand="1" w:evenHBand="0" w:firstRowFirstColumn="0" w:firstRowLastColumn="0" w:lastRowFirstColumn="0" w:lastRowLastColumn="0"/>
              <w:rPr>
                <w:rFonts w:cs="Arial"/>
                <w:szCs w:val="22"/>
              </w:rPr>
            </w:pPr>
          </w:p>
        </w:tc>
      </w:tr>
    </w:tbl>
    <w:p w14:paraId="15CF8DBB" w14:textId="77777777" w:rsidR="00943CA2" w:rsidRDefault="00943CA2" w:rsidP="00943CA2">
      <w:pPr>
        <w:rPr>
          <w:i/>
          <w:iCs/>
          <w:sz w:val="18"/>
          <w:szCs w:val="18"/>
        </w:rPr>
      </w:pPr>
    </w:p>
    <w:p w14:paraId="4972FCFC" w14:textId="34EBAB78" w:rsidR="00943CA2" w:rsidRPr="00943CA2" w:rsidRDefault="00943CA2" w:rsidP="00943CA2">
      <w:pPr>
        <w:rPr>
          <w:i/>
          <w:iCs/>
          <w:sz w:val="18"/>
          <w:szCs w:val="18"/>
        </w:rPr>
      </w:pPr>
      <w:r w:rsidRPr="00943CA2">
        <w:rPr>
          <w:i/>
          <w:iCs/>
          <w:sz w:val="18"/>
          <w:szCs w:val="18"/>
        </w:rPr>
        <w:t>*Includes technology, transportation, food service, data management, facilities maintenance, school health and nursing and/or purchasing</w:t>
      </w:r>
      <w:r w:rsidR="004E126F">
        <w:rPr>
          <w:i/>
          <w:iCs/>
          <w:sz w:val="18"/>
          <w:szCs w:val="18"/>
        </w:rPr>
        <w:t>.</w:t>
      </w:r>
    </w:p>
    <w:bookmarkEnd w:id="0"/>
    <w:p w14:paraId="57BCB3C0" w14:textId="77777777" w:rsidR="00943CA2" w:rsidRPr="00E503C6" w:rsidRDefault="00943CA2" w:rsidP="00805F30">
      <w:pPr>
        <w:pStyle w:val="NoSpacing"/>
      </w:pPr>
    </w:p>
    <w:sectPr w:rsidR="00943CA2" w:rsidRPr="00E503C6" w:rsidSect="00861BA5">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1AF"/>
    <w:multiLevelType w:val="hybridMultilevel"/>
    <w:tmpl w:val="325C3D3A"/>
    <w:lvl w:ilvl="0" w:tplc="497437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0DA0"/>
    <w:multiLevelType w:val="hybridMultilevel"/>
    <w:tmpl w:val="AA4E0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61AEB"/>
    <w:multiLevelType w:val="hybridMultilevel"/>
    <w:tmpl w:val="98742FCA"/>
    <w:lvl w:ilvl="0" w:tplc="C6C8747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A66D3"/>
    <w:multiLevelType w:val="hybridMultilevel"/>
    <w:tmpl w:val="EDEE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6544"/>
    <w:multiLevelType w:val="hybridMultilevel"/>
    <w:tmpl w:val="61E29BAA"/>
    <w:lvl w:ilvl="0" w:tplc="497437F8">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D0972"/>
    <w:multiLevelType w:val="hybridMultilevel"/>
    <w:tmpl w:val="1EA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96CDB"/>
    <w:multiLevelType w:val="hybridMultilevel"/>
    <w:tmpl w:val="C1C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436C8"/>
    <w:multiLevelType w:val="hybridMultilevel"/>
    <w:tmpl w:val="CCB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571A"/>
    <w:multiLevelType w:val="hybridMultilevel"/>
    <w:tmpl w:val="7808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4"/>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03408"/>
    <w:rsid w:val="001554E1"/>
    <w:rsid w:val="001B73D6"/>
    <w:rsid w:val="001E36B5"/>
    <w:rsid w:val="002428F2"/>
    <w:rsid w:val="00250760"/>
    <w:rsid w:val="00376520"/>
    <w:rsid w:val="003B0DDA"/>
    <w:rsid w:val="004E126F"/>
    <w:rsid w:val="004E6997"/>
    <w:rsid w:val="0058388E"/>
    <w:rsid w:val="005C61C5"/>
    <w:rsid w:val="005E621C"/>
    <w:rsid w:val="00601A31"/>
    <w:rsid w:val="00660ABE"/>
    <w:rsid w:val="00700A17"/>
    <w:rsid w:val="00805F30"/>
    <w:rsid w:val="008752A3"/>
    <w:rsid w:val="00877716"/>
    <w:rsid w:val="00943CA2"/>
    <w:rsid w:val="009B067E"/>
    <w:rsid w:val="009C56AA"/>
    <w:rsid w:val="00BE7E7F"/>
    <w:rsid w:val="00C27BC6"/>
    <w:rsid w:val="00C42052"/>
    <w:rsid w:val="00CA21F7"/>
    <w:rsid w:val="00D65769"/>
    <w:rsid w:val="00DA4A46"/>
    <w:rsid w:val="00E0702A"/>
    <w:rsid w:val="00E33BC2"/>
    <w:rsid w:val="00E74E3E"/>
    <w:rsid w:val="00EB4FCC"/>
    <w:rsid w:val="00F6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805F30"/>
    <w:pPr>
      <w:keepNext/>
      <w:keepLines/>
      <w:widowControl/>
      <w:autoSpaceDE/>
      <w:autoSpaceDN/>
      <w:spacing w:after="12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F30"/>
    <w:pPr>
      <w:spacing w:after="0" w:line="240" w:lineRule="auto"/>
    </w:pPr>
    <w:rPr>
      <w:color w:val="404040"/>
      <w:sz w:val="22"/>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805F30"/>
    <w:rPr>
      <w:rFonts w:ascii="Franklin Gothic Demi" w:eastAsiaTheme="majorEastAsia" w:hAnsi="Franklin Gothic Demi" w:cstheme="majorBidi"/>
      <w:color w:val="808080" w:themeColor="background1" w:themeShade="80"/>
      <w:sz w:val="22"/>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F633B4"/>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character" w:styleId="CommentReference">
    <w:name w:val="annotation reference"/>
    <w:basedOn w:val="DefaultParagraphFont"/>
    <w:uiPriority w:val="99"/>
    <w:semiHidden/>
    <w:unhideWhenUsed/>
    <w:rsid w:val="00877716"/>
    <w:rPr>
      <w:sz w:val="16"/>
      <w:szCs w:val="16"/>
    </w:rPr>
  </w:style>
  <w:style w:type="paragraph" w:styleId="CommentText">
    <w:name w:val="annotation text"/>
    <w:basedOn w:val="Normal"/>
    <w:link w:val="CommentTextChar"/>
    <w:uiPriority w:val="99"/>
    <w:semiHidden/>
    <w:unhideWhenUsed/>
    <w:rsid w:val="00877716"/>
    <w:pPr>
      <w:widowControl/>
      <w:autoSpaceDE/>
      <w:autoSpaceDN/>
      <w:spacing w:before="60" w:after="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7716"/>
    <w:rPr>
      <w:rFonts w:asciiTheme="minorHAnsi" w:hAnsiTheme="minorHAnsi"/>
      <w:color w:val="auto"/>
      <w:sz w:val="20"/>
      <w:szCs w:val="20"/>
    </w:rPr>
  </w:style>
  <w:style w:type="paragraph" w:styleId="BalloonText">
    <w:name w:val="Balloon Text"/>
    <w:basedOn w:val="Normal"/>
    <w:link w:val="BalloonTextChar"/>
    <w:uiPriority w:val="99"/>
    <w:semiHidden/>
    <w:unhideWhenUsed/>
    <w:rsid w:val="0087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16"/>
    <w:rPr>
      <w:rFonts w:ascii="Segoe UI" w:eastAsia="Franklin Gothic Book" w:hAnsi="Segoe UI" w:cs="Segoe UI"/>
      <w:color w:val="auto"/>
      <w:sz w:val="18"/>
      <w:szCs w:val="18"/>
    </w:rPr>
  </w:style>
  <w:style w:type="paragraph" w:styleId="ListParagraph">
    <w:name w:val="List Paragraph"/>
    <w:basedOn w:val="Normal"/>
    <w:uiPriority w:val="34"/>
    <w:qFormat/>
    <w:rsid w:val="00877716"/>
    <w:pPr>
      <w:ind w:left="720"/>
      <w:contextualSpacing/>
    </w:pPr>
  </w:style>
  <w:style w:type="paragraph" w:styleId="CommentSubject">
    <w:name w:val="annotation subject"/>
    <w:basedOn w:val="CommentText"/>
    <w:next w:val="CommentText"/>
    <w:link w:val="CommentSubjectChar"/>
    <w:uiPriority w:val="99"/>
    <w:semiHidden/>
    <w:unhideWhenUsed/>
    <w:rsid w:val="00003408"/>
    <w:pPr>
      <w:widowControl w:val="0"/>
      <w:autoSpaceDE w:val="0"/>
      <w:autoSpaceDN w:val="0"/>
      <w:spacing w:before="0" w:after="0"/>
    </w:pPr>
    <w:rPr>
      <w:rFonts w:ascii="Franklin Gothic Book" w:eastAsia="Franklin Gothic Book" w:hAnsi="Franklin Gothic Book" w:cs="Franklin Gothic Book"/>
      <w:b/>
      <w:bCs/>
    </w:rPr>
  </w:style>
  <w:style w:type="character" w:customStyle="1" w:styleId="CommentSubjectChar">
    <w:name w:val="Comment Subject Char"/>
    <w:basedOn w:val="CommentTextChar"/>
    <w:link w:val="CommentSubject"/>
    <w:uiPriority w:val="99"/>
    <w:semiHidden/>
    <w:rsid w:val="00003408"/>
    <w:rPr>
      <w:rFonts w:asciiTheme="minorHAnsi" w:eastAsia="Franklin Gothic Book" w:hAnsiTheme="minorHAnsi" w:cs="Franklin Gothic Book"/>
      <w:b/>
      <w:bCs/>
      <w:color w:val="auto"/>
      <w:sz w:val="20"/>
      <w:szCs w:val="20"/>
    </w:rPr>
  </w:style>
  <w:style w:type="table" w:styleId="TableGrid">
    <w:name w:val="Table Grid"/>
    <w:basedOn w:val="TableNormal"/>
    <w:uiPriority w:val="59"/>
    <w:rsid w:val="00805F30"/>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943CA2"/>
    <w:pPr>
      <w:spacing w:after="0" w:line="240" w:lineRule="auto"/>
    </w:pPr>
    <w:rPr>
      <w:rFonts w:asciiTheme="minorHAnsi" w:eastAsiaTheme="minorEastAsia" w:hAnsiTheme="minorHAnsi"/>
      <w:color w:val="auto"/>
      <w:szCs w:val="24"/>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character" w:styleId="Hyperlink">
    <w:name w:val="Hyperlink"/>
    <w:basedOn w:val="DefaultParagraphFont"/>
    <w:uiPriority w:val="99"/>
    <w:semiHidden/>
    <w:unhideWhenUsed/>
    <w:rsid w:val="005E621C"/>
    <w:rPr>
      <w:color w:val="0000FF"/>
      <w:u w:val="single"/>
    </w:rPr>
  </w:style>
  <w:style w:type="paragraph" w:styleId="NormalWeb">
    <w:name w:val="Normal (Web)"/>
    <w:basedOn w:val="Normal"/>
    <w:uiPriority w:val="99"/>
    <w:semiHidden/>
    <w:unhideWhenUsed/>
    <w:rsid w:val="005E621C"/>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222">
      <w:bodyDiv w:val="1"/>
      <w:marLeft w:val="0"/>
      <w:marRight w:val="0"/>
      <w:marTop w:val="0"/>
      <w:marBottom w:val="0"/>
      <w:divBdr>
        <w:top w:val="none" w:sz="0" w:space="0" w:color="auto"/>
        <w:left w:val="none" w:sz="0" w:space="0" w:color="auto"/>
        <w:bottom w:val="none" w:sz="0" w:space="0" w:color="auto"/>
        <w:right w:val="none" w:sz="0" w:space="0" w:color="auto"/>
      </w:divBdr>
    </w:div>
    <w:div w:id="396629156">
      <w:bodyDiv w:val="1"/>
      <w:marLeft w:val="0"/>
      <w:marRight w:val="0"/>
      <w:marTop w:val="0"/>
      <w:marBottom w:val="0"/>
      <w:divBdr>
        <w:top w:val="none" w:sz="0" w:space="0" w:color="auto"/>
        <w:left w:val="none" w:sz="0" w:space="0" w:color="auto"/>
        <w:bottom w:val="none" w:sz="0" w:space="0" w:color="auto"/>
        <w:right w:val="none" w:sz="0" w:space="0" w:color="auto"/>
      </w:divBdr>
    </w:div>
    <w:div w:id="507526792">
      <w:bodyDiv w:val="1"/>
      <w:marLeft w:val="0"/>
      <w:marRight w:val="0"/>
      <w:marTop w:val="0"/>
      <w:marBottom w:val="0"/>
      <w:divBdr>
        <w:top w:val="none" w:sz="0" w:space="0" w:color="auto"/>
        <w:left w:val="none" w:sz="0" w:space="0" w:color="auto"/>
        <w:bottom w:val="none" w:sz="0" w:space="0" w:color="auto"/>
        <w:right w:val="none" w:sz="0" w:space="0" w:color="auto"/>
      </w:divBdr>
    </w:div>
    <w:div w:id="687951493">
      <w:bodyDiv w:val="1"/>
      <w:marLeft w:val="0"/>
      <w:marRight w:val="0"/>
      <w:marTop w:val="0"/>
      <w:marBottom w:val="0"/>
      <w:divBdr>
        <w:top w:val="none" w:sz="0" w:space="0" w:color="auto"/>
        <w:left w:val="none" w:sz="0" w:space="0" w:color="auto"/>
        <w:bottom w:val="none" w:sz="0" w:space="0" w:color="auto"/>
        <w:right w:val="none" w:sz="0" w:space="0" w:color="auto"/>
      </w:divBdr>
    </w:div>
    <w:div w:id="13306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charters.org/core-resources/capacity-inter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7</cp:revision>
  <dcterms:created xsi:type="dcterms:W3CDTF">2019-07-11T19:13:00Z</dcterms:created>
  <dcterms:modified xsi:type="dcterms:W3CDTF">2019-09-20T20:41:00Z</dcterms:modified>
</cp:coreProperties>
</file>